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01" w:rsidRPr="00E13A04" w:rsidRDefault="00E13A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3A04">
        <w:rPr>
          <w:rFonts w:ascii="Times New Roman" w:hAnsi="Times New Roman" w:cs="Times New Roman"/>
          <w:sz w:val="28"/>
          <w:szCs w:val="28"/>
        </w:rPr>
        <w:t>Фармацевтический холодильник - микропроцессорный регулятор температуры со свер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13A04">
        <w:rPr>
          <w:rFonts w:ascii="Times New Roman" w:hAnsi="Times New Roman" w:cs="Times New Roman"/>
          <w:sz w:val="28"/>
          <w:szCs w:val="28"/>
        </w:rPr>
        <w:t>чувствительным  датчиком температуры; система принудительной циркуляции воздуха; дверь стеклянная с энергосберегающим покрытием и замком; дополнительные прозрачные дверки полок, автоматическое поддержание температуры в камере; сигнализация при отклонении температуры от заданной; отображение температуры на табло панели управления; отключение вентилятора при открывании двери, пластиковые контейнеры для фарм. Препаратов-2шт.</w:t>
      </w:r>
      <w:proofErr w:type="gramEnd"/>
      <w:r w:rsidRPr="00E13A04">
        <w:rPr>
          <w:rFonts w:ascii="Times New Roman" w:hAnsi="Times New Roman" w:cs="Times New Roman"/>
          <w:sz w:val="28"/>
          <w:szCs w:val="28"/>
        </w:rPr>
        <w:t xml:space="preserve"> Общий объем-400л</w:t>
      </w:r>
    </w:p>
    <w:sectPr w:rsidR="00152A01" w:rsidRPr="00E1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A04"/>
    <w:rsid w:val="00152A01"/>
    <w:rsid w:val="00E1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2017-08-25T03:42:00Z</dcterms:created>
  <dcterms:modified xsi:type="dcterms:W3CDTF">2017-08-25T03:48:00Z</dcterms:modified>
</cp:coreProperties>
</file>